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A8" w:rsidRPr="00BC7CA8" w:rsidRDefault="00BC7CA8" w:rsidP="00BC7CA8">
      <w:pPr>
        <w:spacing w:before="120" w:after="120"/>
        <w:jc w:val="center"/>
        <w:rPr>
          <w:sz w:val="28"/>
          <w:szCs w:val="28"/>
        </w:rPr>
      </w:pPr>
      <w:r w:rsidRPr="00BC7CA8">
        <w:rPr>
          <w:b/>
          <w:sz w:val="28"/>
          <w:szCs w:val="28"/>
        </w:rPr>
        <w:t>Торгова мережа підприємств роздрібної торгівлі Житомирської області</w:t>
      </w:r>
      <w:r w:rsidRPr="00BC7CA8">
        <w:rPr>
          <w:b/>
          <w:sz w:val="28"/>
          <w:szCs w:val="28"/>
        </w:rPr>
        <w:br/>
        <w:t>на 1 січня 2018 року</w:t>
      </w:r>
    </w:p>
    <w:p w:rsidR="00BC7CA8" w:rsidRDefault="00BC7CA8" w:rsidP="00333097">
      <w:pPr>
        <w:spacing w:before="80"/>
        <w:ind w:firstLine="709"/>
        <w:jc w:val="both"/>
        <w:rPr>
          <w:sz w:val="28"/>
          <w:szCs w:val="28"/>
        </w:rPr>
      </w:pPr>
      <w:r w:rsidRPr="00BC7CA8">
        <w:rPr>
          <w:sz w:val="28"/>
          <w:szCs w:val="28"/>
        </w:rPr>
        <w:t>Торгова мережа підприємств (юридичних осіб), основним видом економічної діяльності яких є з роздрібна то</w:t>
      </w:r>
      <w:r>
        <w:rPr>
          <w:sz w:val="28"/>
          <w:szCs w:val="28"/>
        </w:rPr>
        <w:t>ргівля, станом на 1 січня 2018</w:t>
      </w:r>
      <w:r w:rsidRPr="00BC7CA8">
        <w:rPr>
          <w:sz w:val="28"/>
          <w:szCs w:val="28"/>
        </w:rPr>
        <w:t xml:space="preserve"> налічувала </w:t>
      </w:r>
      <w:r w:rsidRPr="00BC7CA8">
        <w:rPr>
          <w:color w:val="000000"/>
          <w:sz w:val="28"/>
          <w:szCs w:val="28"/>
        </w:rPr>
        <w:t>1,3</w:t>
      </w:r>
      <w:r w:rsidRPr="00BC7CA8">
        <w:rPr>
          <w:color w:val="FF0000"/>
          <w:sz w:val="28"/>
          <w:szCs w:val="28"/>
        </w:rPr>
        <w:t xml:space="preserve"> </w:t>
      </w:r>
      <w:r w:rsidRPr="00BC7CA8">
        <w:rPr>
          <w:sz w:val="28"/>
          <w:szCs w:val="28"/>
        </w:rPr>
        <w:softHyphen/>
        <w:t>тис. об’єктів.</w:t>
      </w:r>
    </w:p>
    <w:p w:rsidR="007204AB" w:rsidRPr="007204AB" w:rsidRDefault="00333097" w:rsidP="007204AB">
      <w:pPr>
        <w:spacing w:before="120" w:after="120"/>
        <w:jc w:val="center"/>
        <w:rPr>
          <w:bCs/>
          <w:sz w:val="28"/>
          <w:szCs w:val="28"/>
        </w:rPr>
      </w:pPr>
      <w:r w:rsidRPr="00333097">
        <w:rPr>
          <w:b/>
          <w:sz w:val="28"/>
          <w:szCs w:val="28"/>
        </w:rPr>
        <w:t>Спеціалізація об’єктів роздрібної торгівлі</w:t>
      </w:r>
      <w:r w:rsidRPr="00333097">
        <w:rPr>
          <w:bCs/>
          <w:sz w:val="28"/>
          <w:szCs w:val="28"/>
        </w:rPr>
        <w:t xml:space="preserve"> </w:t>
      </w:r>
    </w:p>
    <w:p w:rsidR="007204AB" w:rsidRDefault="007204AB" w:rsidP="00BC7CA8">
      <w:pPr>
        <w:ind w:right="20"/>
        <w:jc w:val="center"/>
        <w:rPr>
          <w:b/>
          <w:sz w:val="28"/>
          <w:szCs w:val="28"/>
          <w:lang w:eastAsia="ru-RU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2439"/>
        <w:gridCol w:w="2440"/>
      </w:tblGrid>
      <w:tr w:rsidR="007204AB" w:rsidRPr="007204AB" w:rsidTr="0011772A">
        <w:trPr>
          <w:trHeight w:val="696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B" w:rsidRPr="007204AB" w:rsidRDefault="007204AB" w:rsidP="007204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AB" w:rsidRPr="007204AB" w:rsidRDefault="007204AB" w:rsidP="007204AB">
            <w:pPr>
              <w:ind w:left="-108"/>
              <w:jc w:val="center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Кількість діючих об’єктів, 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AB" w:rsidRPr="007204AB" w:rsidRDefault="007204AB" w:rsidP="007204AB">
            <w:pPr>
              <w:ind w:left="-108"/>
              <w:jc w:val="center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Торгова площа магазинів, м</w:t>
            </w:r>
            <w:r w:rsidRPr="007204AB">
              <w:rPr>
                <w:sz w:val="26"/>
                <w:szCs w:val="26"/>
                <w:vertAlign w:val="superscript"/>
              </w:rPr>
              <w:t xml:space="preserve">2 </w:t>
            </w:r>
          </w:p>
        </w:tc>
      </w:tr>
      <w:tr w:rsidR="007204AB" w:rsidRPr="007204AB" w:rsidTr="0011772A">
        <w:trPr>
          <w:trHeight w:val="360"/>
          <w:jc w:val="center"/>
        </w:trPr>
        <w:tc>
          <w:tcPr>
            <w:tcW w:w="4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spacing w:before="120"/>
              <w:rPr>
                <w:b/>
                <w:sz w:val="26"/>
                <w:szCs w:val="26"/>
              </w:rPr>
            </w:pPr>
            <w:r w:rsidRPr="007204AB">
              <w:rPr>
                <w:b/>
                <w:sz w:val="26"/>
                <w:szCs w:val="26"/>
              </w:rPr>
              <w:t>Магазини – усього</w:t>
            </w:r>
          </w:p>
        </w:tc>
        <w:tc>
          <w:tcPr>
            <w:tcW w:w="2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1072</w:t>
            </w:r>
          </w:p>
        </w:tc>
        <w:tc>
          <w:tcPr>
            <w:tcW w:w="2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152542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74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продовольчі магазини 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79480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25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з універсальним асортиментом товарів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78493</w:t>
            </w:r>
          </w:p>
        </w:tc>
      </w:tr>
      <w:tr w:rsidR="007204AB" w:rsidRPr="007204AB" w:rsidTr="0011772A">
        <w:trPr>
          <w:trHeight w:val="567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431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з них із торговою площею:</w:t>
            </w:r>
          </w:p>
          <w:p w:rsidR="007204AB" w:rsidRPr="007204AB" w:rsidRDefault="007204AB" w:rsidP="007204AB">
            <w:pPr>
              <w:ind w:left="431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від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7204AB">
                <w:rPr>
                  <w:sz w:val="26"/>
                  <w:szCs w:val="26"/>
                </w:rPr>
                <w:t>2500 м</w:t>
              </w:r>
              <w:r w:rsidRPr="007204AB">
                <w:rPr>
                  <w:sz w:val="26"/>
                  <w:szCs w:val="26"/>
                  <w:vertAlign w:val="superscript"/>
                </w:rPr>
                <w:t>2</w:t>
              </w:r>
            </w:smartTag>
            <w:r w:rsidRPr="007204AB">
              <w:rPr>
                <w:sz w:val="26"/>
                <w:szCs w:val="26"/>
              </w:rPr>
              <w:t xml:space="preserve"> і більше 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10235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43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від 400 до </w:t>
            </w:r>
            <w:smartTag w:uri="urn:schemas-microsoft-com:office:smarttags" w:element="metricconverter">
              <w:smartTagPr>
                <w:attr w:name="ProductID" w:val="2499 м2"/>
              </w:smartTagPr>
              <w:r w:rsidRPr="007204AB">
                <w:rPr>
                  <w:sz w:val="26"/>
                  <w:szCs w:val="26"/>
                </w:rPr>
                <w:t>2499 м</w:t>
              </w:r>
              <w:r w:rsidRPr="007204AB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21076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43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від 120 до </w:t>
            </w:r>
            <w:smartTag w:uri="urn:schemas-microsoft-com:office:smarttags" w:element="metricconverter">
              <w:smartTagPr>
                <w:attr w:name="ProductID" w:val="399 м2"/>
              </w:smartTagPr>
              <w:r w:rsidRPr="007204AB">
                <w:rPr>
                  <w:sz w:val="26"/>
                  <w:szCs w:val="26"/>
                </w:rPr>
                <w:t>399 м</w:t>
              </w:r>
              <w:r w:rsidRPr="007204AB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23786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25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спеціалізовані продовольчі магазини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431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з них із торговою площею від 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7204AB">
                <w:rPr>
                  <w:sz w:val="26"/>
                  <w:szCs w:val="26"/>
                </w:rPr>
                <w:t>120 м</w:t>
              </w:r>
              <w:r w:rsidRPr="007204AB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7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непродовольчі магазини 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73062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25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з універсальним асортиментом товарів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1637</w:t>
            </w:r>
          </w:p>
        </w:tc>
      </w:tr>
      <w:tr w:rsidR="007204AB" w:rsidRPr="007204AB" w:rsidTr="0011772A">
        <w:trPr>
          <w:trHeight w:val="567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431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з них із торговою площею:</w:t>
            </w:r>
          </w:p>
          <w:p w:rsidR="007204AB" w:rsidRPr="007204AB" w:rsidRDefault="007204AB" w:rsidP="007204AB">
            <w:pPr>
              <w:ind w:left="431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від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7204AB">
                <w:rPr>
                  <w:sz w:val="26"/>
                  <w:szCs w:val="26"/>
                </w:rPr>
                <w:t>2500 м</w:t>
              </w:r>
              <w:r w:rsidRPr="007204AB">
                <w:rPr>
                  <w:sz w:val="26"/>
                  <w:szCs w:val="26"/>
                  <w:vertAlign w:val="superscript"/>
                </w:rPr>
                <w:t>2</w:t>
              </w:r>
            </w:smartTag>
            <w:r w:rsidRPr="007204AB">
              <w:rPr>
                <w:sz w:val="26"/>
                <w:szCs w:val="26"/>
              </w:rPr>
              <w:t xml:space="preserve"> і більше 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B94C14">
            <w:pPr>
              <w:ind w:left="-108"/>
              <w:jc w:val="center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–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B94C14">
            <w:pPr>
              <w:ind w:left="-108"/>
              <w:jc w:val="center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–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43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від 1000 до </w:t>
            </w:r>
            <w:smartTag w:uri="urn:schemas-microsoft-com:office:smarttags" w:element="metricconverter">
              <w:smartTagPr>
                <w:attr w:name="ProductID" w:val="2499 м2"/>
              </w:smartTagPr>
              <w:r w:rsidRPr="007204AB">
                <w:rPr>
                  <w:sz w:val="26"/>
                  <w:szCs w:val="26"/>
                </w:rPr>
                <w:t>2499 м</w:t>
              </w:r>
              <w:r w:rsidRPr="007204AB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B94C14">
            <w:pPr>
              <w:ind w:left="-108"/>
              <w:jc w:val="center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–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B94C14">
            <w:pPr>
              <w:ind w:left="-108"/>
              <w:jc w:val="center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–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43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7204AB">
                <w:rPr>
                  <w:sz w:val="26"/>
                  <w:szCs w:val="26"/>
                </w:rPr>
                <w:t>120 м</w:t>
              </w:r>
              <w:r w:rsidRPr="007204AB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25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спеціалізовані непродовольчі магазини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71425</w:t>
            </w:r>
          </w:p>
        </w:tc>
      </w:tr>
      <w:tr w:rsidR="007204AB" w:rsidRPr="007204AB" w:rsidTr="0011772A">
        <w:trPr>
          <w:trHeight w:val="315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4AB" w:rsidRPr="007204AB" w:rsidRDefault="007204AB" w:rsidP="007204AB">
            <w:pPr>
              <w:ind w:left="249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  з них із торговою площею:</w:t>
            </w:r>
          </w:p>
          <w:p w:rsidR="007204AB" w:rsidRPr="007204AB" w:rsidRDefault="007204AB" w:rsidP="007204AB">
            <w:pPr>
              <w:ind w:left="43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від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7204AB">
                <w:rPr>
                  <w:sz w:val="26"/>
                  <w:szCs w:val="26"/>
                </w:rPr>
                <w:t>2500 м</w:t>
              </w:r>
              <w:r w:rsidRPr="007204AB">
                <w:rPr>
                  <w:sz w:val="26"/>
                  <w:szCs w:val="26"/>
                  <w:vertAlign w:val="superscript"/>
                </w:rPr>
                <w:t>2</w:t>
              </w:r>
            </w:smartTag>
            <w:r w:rsidRPr="007204AB">
              <w:rPr>
                <w:sz w:val="26"/>
                <w:szCs w:val="26"/>
              </w:rPr>
              <w:t xml:space="preserve"> і більше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14246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43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7204AB">
                <w:rPr>
                  <w:sz w:val="26"/>
                  <w:szCs w:val="26"/>
                </w:rPr>
                <w:t>1000 м</w:t>
              </w:r>
              <w:r w:rsidRPr="007204AB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45912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43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 xml:space="preserve">    з них аптеки та аптечні пункти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21506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rPr>
                <w:b/>
                <w:sz w:val="26"/>
                <w:szCs w:val="26"/>
              </w:rPr>
            </w:pPr>
            <w:r w:rsidRPr="007204AB">
              <w:rPr>
                <w:b/>
                <w:sz w:val="26"/>
                <w:szCs w:val="26"/>
              </w:rPr>
              <w:t xml:space="preserve">Об’єкти торгівлі </w:t>
            </w:r>
            <w:proofErr w:type="spellStart"/>
            <w:r w:rsidRPr="007204AB">
              <w:rPr>
                <w:b/>
                <w:sz w:val="26"/>
                <w:szCs w:val="26"/>
              </w:rPr>
              <w:t>напівстаціонарні</w:t>
            </w:r>
            <w:proofErr w:type="spellEnd"/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212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B94C14">
            <w:pPr>
              <w:jc w:val="center"/>
              <w:rPr>
                <w:b/>
                <w:sz w:val="26"/>
                <w:szCs w:val="26"/>
              </w:rPr>
            </w:pPr>
            <w:r w:rsidRPr="007204AB">
              <w:rPr>
                <w:b/>
                <w:sz w:val="26"/>
                <w:szCs w:val="26"/>
              </w:rPr>
              <w:t>×</w:t>
            </w:r>
          </w:p>
        </w:tc>
      </w:tr>
      <w:tr w:rsidR="007204AB" w:rsidRPr="007204AB" w:rsidTr="0011772A">
        <w:trPr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25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у тому числі</w:t>
            </w:r>
          </w:p>
          <w:p w:rsidR="007204AB" w:rsidRPr="007204AB" w:rsidRDefault="007204AB" w:rsidP="007204AB">
            <w:pPr>
              <w:ind w:left="25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кіоски роздрібної мережі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B94C14">
            <w:pPr>
              <w:jc w:val="center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×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ind w:left="252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автозаправні станції, включаючи АГНКС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B94C14">
            <w:pPr>
              <w:jc w:val="center"/>
              <w:rPr>
                <w:sz w:val="26"/>
                <w:szCs w:val="26"/>
              </w:rPr>
            </w:pPr>
            <w:r w:rsidRPr="007204AB">
              <w:rPr>
                <w:sz w:val="26"/>
                <w:szCs w:val="26"/>
              </w:rPr>
              <w:t>×</w:t>
            </w:r>
          </w:p>
        </w:tc>
      </w:tr>
      <w:tr w:rsidR="007204AB" w:rsidRPr="007204AB" w:rsidTr="0011772A">
        <w:trPr>
          <w:trHeight w:val="340"/>
          <w:jc w:val="center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7204AB">
            <w:pPr>
              <w:rPr>
                <w:b/>
                <w:sz w:val="26"/>
                <w:szCs w:val="26"/>
              </w:rPr>
            </w:pPr>
            <w:r w:rsidRPr="007204AB">
              <w:rPr>
                <w:b/>
                <w:sz w:val="26"/>
                <w:szCs w:val="26"/>
              </w:rPr>
              <w:t>Об’єкти торгівлі поза магазинами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B94C14" w:rsidP="00B94C14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04AB" w:rsidRPr="007204AB" w:rsidRDefault="007204AB" w:rsidP="00B94C14">
            <w:pPr>
              <w:jc w:val="center"/>
              <w:rPr>
                <w:b/>
                <w:sz w:val="26"/>
                <w:szCs w:val="26"/>
              </w:rPr>
            </w:pPr>
            <w:r w:rsidRPr="007204AB">
              <w:rPr>
                <w:b/>
                <w:sz w:val="26"/>
                <w:szCs w:val="26"/>
              </w:rPr>
              <w:t>×</w:t>
            </w:r>
          </w:p>
        </w:tc>
      </w:tr>
    </w:tbl>
    <w:p w:rsidR="007204AB" w:rsidRDefault="007204AB" w:rsidP="00BC7CA8">
      <w:pPr>
        <w:ind w:right="20"/>
        <w:jc w:val="center"/>
        <w:rPr>
          <w:b/>
          <w:sz w:val="28"/>
          <w:szCs w:val="28"/>
          <w:lang w:eastAsia="ru-RU"/>
        </w:rPr>
      </w:pPr>
    </w:p>
    <w:p w:rsidR="007204AB" w:rsidRDefault="007204AB" w:rsidP="00BC7CA8">
      <w:pPr>
        <w:ind w:right="20"/>
        <w:jc w:val="center"/>
        <w:rPr>
          <w:b/>
          <w:sz w:val="28"/>
          <w:szCs w:val="28"/>
          <w:lang w:eastAsia="ru-RU"/>
        </w:rPr>
      </w:pPr>
    </w:p>
    <w:p w:rsidR="007204AB" w:rsidRDefault="007204AB" w:rsidP="00B94C14">
      <w:pPr>
        <w:ind w:right="20"/>
        <w:rPr>
          <w:b/>
          <w:sz w:val="28"/>
          <w:szCs w:val="28"/>
          <w:lang w:eastAsia="ru-RU"/>
        </w:rPr>
      </w:pPr>
    </w:p>
    <w:p w:rsidR="00333097" w:rsidRPr="00BC7CA8" w:rsidRDefault="00333097" w:rsidP="0033309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BC7CA8">
        <w:rPr>
          <w:sz w:val="28"/>
          <w:szCs w:val="28"/>
        </w:rPr>
        <w:lastRenderedPageBreak/>
        <w:t>Проти 1 січня 201</w:t>
      </w:r>
      <w:r w:rsidRPr="00BC7CA8">
        <w:rPr>
          <w:sz w:val="28"/>
          <w:szCs w:val="28"/>
          <w:lang w:val="ru-RU"/>
        </w:rPr>
        <w:t>7</w:t>
      </w:r>
      <w:r w:rsidRPr="00BC7CA8">
        <w:rPr>
          <w:sz w:val="28"/>
          <w:szCs w:val="28"/>
        </w:rPr>
        <w:t xml:space="preserve"> загальна кількість магазинів у цілому по області скоротилась</w:t>
      </w:r>
      <w:r w:rsidRPr="00BC7CA8">
        <w:rPr>
          <w:color w:val="FF0000"/>
          <w:sz w:val="28"/>
          <w:szCs w:val="28"/>
        </w:rPr>
        <w:t xml:space="preserve"> </w:t>
      </w:r>
      <w:r w:rsidRPr="00BC7CA8">
        <w:rPr>
          <w:sz w:val="28"/>
          <w:szCs w:val="28"/>
        </w:rPr>
        <w:t>на 5,8% і становила</w:t>
      </w:r>
      <w:r w:rsidRPr="00BC7CA8">
        <w:rPr>
          <w:sz w:val="28"/>
          <w:szCs w:val="28"/>
          <w:lang w:val="ru-RU"/>
        </w:rPr>
        <w:t xml:space="preserve"> 1072 </w:t>
      </w:r>
      <w:r w:rsidRPr="00BC7CA8">
        <w:rPr>
          <w:sz w:val="28"/>
          <w:szCs w:val="28"/>
        </w:rPr>
        <w:t xml:space="preserve">од, у т.ч. у містах і селищах міського типу – на 3,3%, у сільській місцевості – на 12,4% і становила відповідно 797 та 275 магазинів. </w:t>
      </w:r>
    </w:p>
    <w:p w:rsidR="00333097" w:rsidRPr="00BC7CA8" w:rsidRDefault="00333097" w:rsidP="00333097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C7CA8">
        <w:rPr>
          <w:color w:val="000000"/>
          <w:sz w:val="28"/>
          <w:szCs w:val="28"/>
        </w:rPr>
        <w:t>Торгова</w:t>
      </w:r>
      <w:r w:rsidRPr="00BC7CA8">
        <w:rPr>
          <w:sz w:val="28"/>
          <w:szCs w:val="28"/>
        </w:rPr>
        <w:t xml:space="preserve"> площа магазинів проти відповідної дати минулого року</w:t>
      </w:r>
      <w:r w:rsidRPr="00BC7CA8">
        <w:rPr>
          <w:color w:val="FF0000"/>
          <w:sz w:val="28"/>
          <w:szCs w:val="28"/>
        </w:rPr>
        <w:t xml:space="preserve"> </w:t>
      </w:r>
      <w:r w:rsidRPr="00BC7CA8">
        <w:rPr>
          <w:sz w:val="28"/>
          <w:szCs w:val="28"/>
        </w:rPr>
        <w:t>зменшилась на 0,8</w:t>
      </w:r>
      <w:r w:rsidRPr="00BC7CA8">
        <w:rPr>
          <w:color w:val="000000"/>
          <w:sz w:val="28"/>
          <w:szCs w:val="28"/>
        </w:rPr>
        <w:t>% і становила 152,5 тис.м</w:t>
      </w:r>
      <w:r w:rsidRPr="00BC7CA8">
        <w:rPr>
          <w:color w:val="000000"/>
          <w:sz w:val="28"/>
          <w:szCs w:val="28"/>
          <w:vertAlign w:val="superscript"/>
        </w:rPr>
        <w:t>2</w:t>
      </w:r>
      <w:r w:rsidRPr="00BC7CA8">
        <w:rPr>
          <w:color w:val="000000"/>
          <w:sz w:val="28"/>
          <w:szCs w:val="28"/>
        </w:rPr>
        <w:t>. При цьому у містах і селищах міського типу вона скоротилась на 0,6% і склала 133,5 тис.м</w:t>
      </w:r>
      <w:r w:rsidRPr="00BC7CA8">
        <w:rPr>
          <w:color w:val="000000"/>
          <w:sz w:val="28"/>
          <w:szCs w:val="28"/>
          <w:vertAlign w:val="superscript"/>
        </w:rPr>
        <w:t>2</w:t>
      </w:r>
      <w:r w:rsidRPr="00BC7CA8">
        <w:rPr>
          <w:color w:val="000000"/>
          <w:sz w:val="28"/>
          <w:szCs w:val="28"/>
        </w:rPr>
        <w:t>, а у сільській місцевості – на 1,9% і становила 19,0 тис.м</w:t>
      </w:r>
      <w:r w:rsidRPr="00BC7CA8">
        <w:rPr>
          <w:color w:val="000000"/>
          <w:sz w:val="28"/>
          <w:szCs w:val="28"/>
          <w:vertAlign w:val="superscript"/>
        </w:rPr>
        <w:t>2</w:t>
      </w:r>
      <w:r w:rsidRPr="00BC7CA8">
        <w:rPr>
          <w:color w:val="000000"/>
          <w:sz w:val="28"/>
          <w:szCs w:val="28"/>
        </w:rPr>
        <w:t>.</w:t>
      </w:r>
    </w:p>
    <w:p w:rsidR="00333097" w:rsidRPr="00BC7CA8" w:rsidRDefault="00333097" w:rsidP="00333097">
      <w:pPr>
        <w:pStyle w:val="a4"/>
        <w:spacing w:after="0"/>
        <w:ind w:left="0"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За станом н</w:t>
      </w:r>
      <w:r w:rsidRPr="00BC7CA8">
        <w:rPr>
          <w:color w:val="000000"/>
          <w:sz w:val="28"/>
          <w:szCs w:val="28"/>
        </w:rPr>
        <w:t>а 1 с</w:t>
      </w:r>
      <w:r>
        <w:rPr>
          <w:color w:val="000000"/>
          <w:sz w:val="28"/>
          <w:szCs w:val="28"/>
        </w:rPr>
        <w:t>ічня 2018</w:t>
      </w:r>
      <w:r w:rsidRPr="00BC7CA8">
        <w:rPr>
          <w:color w:val="000000"/>
          <w:sz w:val="28"/>
          <w:szCs w:val="28"/>
        </w:rPr>
        <w:t xml:space="preserve"> загальна кількість кіосків роздрібної торгівлі в області становила 39 од, що на 22,</w:t>
      </w:r>
      <w:r>
        <w:rPr>
          <w:color w:val="000000"/>
          <w:sz w:val="28"/>
          <w:szCs w:val="28"/>
        </w:rPr>
        <w:t xml:space="preserve">0% менше, ніж на 1 січня 2017. </w:t>
      </w:r>
      <w:r w:rsidRPr="00BC7CA8">
        <w:rPr>
          <w:color w:val="000000"/>
          <w:sz w:val="28"/>
          <w:szCs w:val="28"/>
        </w:rPr>
        <w:t>При цьому у містах і селищах міського типу їх кількість зменшилась на 22,9%, або на 11 од, у сільській місцевості – залишилась без змін.</w:t>
      </w:r>
    </w:p>
    <w:p w:rsidR="00333097" w:rsidRPr="00BC7CA8" w:rsidRDefault="00333097" w:rsidP="00333097">
      <w:pPr>
        <w:ind w:firstLine="709"/>
        <w:jc w:val="both"/>
        <w:rPr>
          <w:color w:val="000000"/>
          <w:sz w:val="28"/>
          <w:szCs w:val="28"/>
        </w:rPr>
      </w:pPr>
      <w:r w:rsidRPr="00BC7CA8">
        <w:rPr>
          <w:sz w:val="28"/>
          <w:szCs w:val="28"/>
        </w:rPr>
        <w:t>Мережа автозаправних станцій (включаючи АГНКС)</w:t>
      </w:r>
      <w:r w:rsidRPr="00BC7CA8">
        <w:rPr>
          <w:color w:val="FF0000"/>
          <w:sz w:val="28"/>
          <w:szCs w:val="28"/>
        </w:rPr>
        <w:t xml:space="preserve"> </w:t>
      </w:r>
      <w:r w:rsidRPr="00BC7CA8">
        <w:rPr>
          <w:sz w:val="28"/>
          <w:szCs w:val="28"/>
        </w:rPr>
        <w:t xml:space="preserve">станом на 1 січня </w:t>
      </w:r>
      <w:proofErr w:type="spellStart"/>
      <w:r w:rsidRPr="00BC7CA8">
        <w:rPr>
          <w:sz w:val="28"/>
          <w:szCs w:val="28"/>
        </w:rPr>
        <w:t>п.р</w:t>
      </w:r>
      <w:proofErr w:type="spellEnd"/>
      <w:r w:rsidRPr="00BC7CA8">
        <w:rPr>
          <w:sz w:val="28"/>
          <w:szCs w:val="28"/>
        </w:rPr>
        <w:t>. зменшилась на</w:t>
      </w:r>
      <w:r w:rsidRPr="00BC7CA8">
        <w:rPr>
          <w:color w:val="FF0000"/>
          <w:sz w:val="28"/>
          <w:szCs w:val="28"/>
        </w:rPr>
        <w:t xml:space="preserve"> </w:t>
      </w:r>
      <w:r w:rsidRPr="00BC7CA8">
        <w:rPr>
          <w:color w:val="000000"/>
          <w:sz w:val="28"/>
          <w:szCs w:val="28"/>
        </w:rPr>
        <w:t xml:space="preserve">8,5% </w:t>
      </w:r>
      <w:r w:rsidRPr="00BC7CA8">
        <w:rPr>
          <w:sz w:val="28"/>
          <w:szCs w:val="28"/>
        </w:rPr>
        <w:t xml:space="preserve">і склала 173 од. </w:t>
      </w:r>
      <w:r w:rsidRPr="00BC7CA8">
        <w:rPr>
          <w:color w:val="000000"/>
          <w:sz w:val="28"/>
          <w:szCs w:val="28"/>
        </w:rPr>
        <w:t>У</w:t>
      </w:r>
      <w:r w:rsidR="00B94C14">
        <w:rPr>
          <w:color w:val="000000"/>
          <w:sz w:val="28"/>
          <w:szCs w:val="28"/>
        </w:rPr>
        <w:t xml:space="preserve"> містах і селищах міського типу</w:t>
      </w:r>
      <w:r w:rsidRPr="00BC7CA8">
        <w:rPr>
          <w:color w:val="000000"/>
          <w:sz w:val="28"/>
          <w:szCs w:val="28"/>
        </w:rPr>
        <w:t xml:space="preserve"> та в сільській місцевості, п</w:t>
      </w:r>
      <w:r>
        <w:rPr>
          <w:sz w:val="28"/>
          <w:szCs w:val="28"/>
        </w:rPr>
        <w:t>роти 1 січня 2017</w:t>
      </w:r>
      <w:r w:rsidRPr="00BC7CA8">
        <w:rPr>
          <w:sz w:val="28"/>
          <w:szCs w:val="28"/>
        </w:rPr>
        <w:t xml:space="preserve">, </w:t>
      </w:r>
      <w:r w:rsidRPr="00BC7CA8">
        <w:rPr>
          <w:color w:val="000000"/>
          <w:sz w:val="28"/>
          <w:szCs w:val="28"/>
        </w:rPr>
        <w:t>їх кількість скоротилась на 4,3% та 15,1% і становила відповідно 111 та 62 одиниці.</w:t>
      </w:r>
    </w:p>
    <w:p w:rsidR="00263EEE" w:rsidRDefault="00263EEE">
      <w:bookmarkStart w:id="0" w:name="_GoBack"/>
      <w:bookmarkEnd w:id="0"/>
    </w:p>
    <w:sectPr w:rsidR="00263EEE" w:rsidSect="00B94C1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8"/>
    <w:rsid w:val="00263EEE"/>
    <w:rsid w:val="00333097"/>
    <w:rsid w:val="007204AB"/>
    <w:rsid w:val="00B94C14"/>
    <w:rsid w:val="00B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8FFC3"/>
  <w15:chartTrackingRefBased/>
  <w15:docId w15:val="{7A962D78-DC7A-49B4-B978-5ACB49F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7CA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C7CA8"/>
    <w:pPr>
      <w:spacing w:after="120"/>
      <w:ind w:left="283"/>
    </w:pPr>
    <w:rPr>
      <w:sz w:val="24"/>
      <w:szCs w:val="24"/>
    </w:rPr>
  </w:style>
  <w:style w:type="character" w:customStyle="1" w:styleId="a5">
    <w:name w:val="Основний текст з відступом Знак"/>
    <w:basedOn w:val="a0"/>
    <w:link w:val="a4"/>
    <w:rsid w:val="00BC7CA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Цвєткова</dc:creator>
  <cp:keywords/>
  <dc:description/>
  <cp:lastModifiedBy>Цвєткова</cp:lastModifiedBy>
  <cp:revision>4</cp:revision>
  <dcterms:created xsi:type="dcterms:W3CDTF">2018-05-21T08:48:00Z</dcterms:created>
  <dcterms:modified xsi:type="dcterms:W3CDTF">2018-05-21T09:26:00Z</dcterms:modified>
</cp:coreProperties>
</file>